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3F15" w14:textId="77777777" w:rsidR="004619F4" w:rsidRPr="00FB055F" w:rsidRDefault="004619F4" w:rsidP="00042423">
      <w:pPr>
        <w:rPr>
          <w:sz w:val="22"/>
          <w:szCs w:val="22"/>
        </w:rPr>
      </w:pPr>
    </w:p>
    <w:p w14:paraId="0563D822" w14:textId="77777777" w:rsidR="00A54281" w:rsidRPr="00FB055F" w:rsidRDefault="00A54281" w:rsidP="003D2FE5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19F4" w:rsidRPr="00FB055F" w14:paraId="2C284BE3" w14:textId="77777777" w:rsidTr="004619F4">
        <w:tc>
          <w:tcPr>
            <w:tcW w:w="9212" w:type="dxa"/>
          </w:tcPr>
          <w:p w14:paraId="6267391C" w14:textId="77777777" w:rsidR="004619F4" w:rsidRPr="00FB055F" w:rsidRDefault="004619F4" w:rsidP="004619F4">
            <w:pPr>
              <w:jc w:val="both"/>
              <w:rPr>
                <w:sz w:val="22"/>
                <w:szCs w:val="22"/>
              </w:rPr>
            </w:pPr>
          </w:p>
          <w:p w14:paraId="2D06E02F" w14:textId="77777777" w:rsidR="00405C8C" w:rsidRPr="00FB055F" w:rsidRDefault="00405C8C" w:rsidP="004619F4">
            <w:pPr>
              <w:jc w:val="both"/>
              <w:rPr>
                <w:sz w:val="22"/>
                <w:szCs w:val="22"/>
              </w:rPr>
            </w:pPr>
          </w:p>
          <w:p w14:paraId="7BD32BF5" w14:textId="77777777" w:rsidR="00F469C1" w:rsidRPr="00FB055F" w:rsidRDefault="00F469C1" w:rsidP="00D74D02">
            <w:pPr>
              <w:jc w:val="both"/>
              <w:rPr>
                <w:sz w:val="22"/>
                <w:szCs w:val="22"/>
              </w:rPr>
            </w:pPr>
          </w:p>
          <w:p w14:paraId="6F4A61BE" w14:textId="77777777" w:rsidR="00405C8C" w:rsidRPr="00D74D02" w:rsidRDefault="00405C8C" w:rsidP="00D74D02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This </w:t>
            </w:r>
            <w:r w:rsidR="00F469C1" w:rsidRPr="00D74D02">
              <w:rPr>
                <w:color w:val="000000" w:themeColor="text1"/>
                <w:sz w:val="22"/>
                <w:szCs w:val="22"/>
                <w:lang w:val="en-GB"/>
              </w:rPr>
              <w:t>study</w:t>
            </w:r>
            <w:r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 is carried out by the </w:t>
            </w:r>
            <w:r w:rsidR="00A210C6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researchers </w:t>
            </w:r>
            <w:r w:rsidR="00161A4C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who are </w:t>
            </w:r>
            <w:r w:rsidR="00F469C1" w:rsidRPr="00D74D02">
              <w:rPr>
                <w:color w:val="000000" w:themeColor="text1"/>
                <w:sz w:val="22"/>
                <w:szCs w:val="22"/>
                <w:lang w:val="en-GB"/>
              </w:rPr>
              <w:t>involved in the project</w:t>
            </w:r>
            <w:r w:rsidR="00161A4C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A210C6" w:rsidRPr="00D74D02">
              <w:rPr>
                <w:color w:val="000000" w:themeColor="text1"/>
                <w:sz w:val="22"/>
                <w:szCs w:val="22"/>
                <w:lang w:val="en-GB"/>
              </w:rPr>
              <w:t>“Innovative Tourism-Collecting Cultural Heritage Through Intergenerational Walks”</w:t>
            </w:r>
            <w:r w:rsidR="00161A4C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A210C6" w:rsidRPr="00D74D02">
              <w:rPr>
                <w:color w:val="000000" w:themeColor="text1"/>
                <w:sz w:val="22"/>
                <w:szCs w:val="22"/>
                <w:lang w:val="en-GB"/>
              </w:rPr>
              <w:t>supported by the European Union to determine the interpersonal communication skills of you</w:t>
            </w:r>
            <w:r w:rsidR="00161A4C" w:rsidRPr="00D74D02">
              <w:rPr>
                <w:color w:val="000000" w:themeColor="text1"/>
                <w:sz w:val="22"/>
                <w:szCs w:val="22"/>
                <w:lang w:val="en-GB"/>
              </w:rPr>
              <w:t>th</w:t>
            </w:r>
            <w:r w:rsidR="00A210C6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 with </w:t>
            </w:r>
            <w:r w:rsidR="00161A4C" w:rsidRPr="00D74D02">
              <w:rPr>
                <w:color w:val="000000" w:themeColor="text1"/>
                <w:sz w:val="22"/>
                <w:szCs w:val="22"/>
                <w:lang w:val="en-GB"/>
              </w:rPr>
              <w:t>seniors</w:t>
            </w:r>
            <w:r w:rsidR="00875976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="00D74D02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A2201B" w:rsidRPr="00D74D02">
              <w:rPr>
                <w:color w:val="000000" w:themeColor="text1"/>
                <w:sz w:val="22"/>
                <w:szCs w:val="22"/>
                <w:lang w:val="en-GB"/>
              </w:rPr>
              <w:t>Your responses to this survey will be kept confidential</w:t>
            </w:r>
            <w:r w:rsidR="00C44419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A2201B" w:rsidRPr="00D74D02">
              <w:rPr>
                <w:color w:val="000000" w:themeColor="text1"/>
                <w:sz w:val="22"/>
                <w:szCs w:val="22"/>
                <w:lang w:val="en-GB"/>
              </w:rPr>
              <w:t>t</w:t>
            </w:r>
            <w:r w:rsidR="00F469C1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he data obtained within the scope of the study will not be used for any commercial purposes and the answers will not be shared </w:t>
            </w:r>
            <w:r w:rsidR="00A2201B" w:rsidRPr="00D74D02">
              <w:rPr>
                <w:color w:val="000000" w:themeColor="text1"/>
                <w:sz w:val="22"/>
                <w:szCs w:val="22"/>
                <w:lang w:val="en-GB"/>
              </w:rPr>
              <w:t>with</w:t>
            </w:r>
            <w:r w:rsidR="00F469C1" w:rsidRPr="00D74D02">
              <w:rPr>
                <w:color w:val="000000" w:themeColor="text1"/>
                <w:sz w:val="22"/>
                <w:szCs w:val="22"/>
                <w:lang w:val="en-GB"/>
              </w:rPr>
              <w:t xml:space="preserve"> third parties.</w:t>
            </w:r>
          </w:p>
          <w:p w14:paraId="1394AD16" w14:textId="77777777" w:rsidR="00FB055F" w:rsidRPr="00D74D02" w:rsidRDefault="002921AF" w:rsidP="00D74D0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4D02">
              <w:rPr>
                <w:color w:val="000000" w:themeColor="text1"/>
                <w:sz w:val="22"/>
                <w:szCs w:val="22"/>
              </w:rPr>
              <w:t>Please answer the questions as honestly as possible in order for the results of the study to be productive and consistent.</w:t>
            </w:r>
          </w:p>
          <w:p w14:paraId="49C0F098" w14:textId="77777777" w:rsidR="004619F4" w:rsidRPr="00FB055F" w:rsidRDefault="004619F4" w:rsidP="004619F4">
            <w:pPr>
              <w:jc w:val="both"/>
              <w:rPr>
                <w:sz w:val="22"/>
                <w:szCs w:val="22"/>
              </w:rPr>
            </w:pPr>
            <w:r w:rsidRPr="00FB055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14:paraId="09DADBA0" w14:textId="77777777" w:rsidR="004619F4" w:rsidRPr="00FB055F" w:rsidRDefault="004619F4" w:rsidP="004619F4">
            <w:pPr>
              <w:rPr>
                <w:sz w:val="22"/>
                <w:szCs w:val="22"/>
              </w:rPr>
            </w:pPr>
          </w:p>
        </w:tc>
      </w:tr>
    </w:tbl>
    <w:p w14:paraId="20F4173D" w14:textId="77777777" w:rsidR="004619F4" w:rsidRPr="00FB055F" w:rsidRDefault="004619F4" w:rsidP="004619F4">
      <w:pPr>
        <w:rPr>
          <w:sz w:val="22"/>
          <w:szCs w:val="22"/>
        </w:rPr>
      </w:pPr>
    </w:p>
    <w:p w14:paraId="4F2C357C" w14:textId="77777777" w:rsidR="004619F4" w:rsidRPr="00FB055F" w:rsidRDefault="004619F4" w:rsidP="004619F4">
      <w:pPr>
        <w:rPr>
          <w:sz w:val="22"/>
          <w:szCs w:val="22"/>
        </w:rPr>
      </w:pPr>
      <w:r w:rsidRPr="00FB055F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6E0CA3F8" w14:textId="77777777" w:rsidR="002921AF" w:rsidRPr="00902373" w:rsidRDefault="002921AF" w:rsidP="002921AF">
      <w:pPr>
        <w:rPr>
          <w:lang w:val="tr-TR"/>
        </w:rPr>
      </w:pPr>
    </w:p>
    <w:p w14:paraId="75FB5DB2" w14:textId="77777777" w:rsidR="002921AF" w:rsidRPr="00D74D02" w:rsidRDefault="002921AF" w:rsidP="002921A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Age:</w:t>
      </w:r>
    </w:p>
    <w:p w14:paraId="47467890" w14:textId="77777777" w:rsidR="002921AF" w:rsidRPr="00D74D02" w:rsidRDefault="002921AF" w:rsidP="002921A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Gender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58C12BD" w14:textId="77777777" w:rsidR="002921AF" w:rsidRPr="00D74D02" w:rsidRDefault="002921AF" w:rsidP="002921A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comes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into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your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mind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hear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heritage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”: </w:t>
      </w:r>
    </w:p>
    <w:p w14:paraId="19B7C21E" w14:textId="77777777" w:rsidR="002921AF" w:rsidRPr="00D74D02" w:rsidRDefault="002921AF" w:rsidP="002921AF">
      <w:pPr>
        <w:pStyle w:val="ListeParagraf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Traditional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houses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monumental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buildings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dishes</w:t>
      </w:r>
      <w:proofErr w:type="spellEnd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74D02">
        <w:rPr>
          <w:rFonts w:ascii="Times New Roman" w:hAnsi="Times New Roman" w:cs="Times New Roman"/>
          <w:color w:val="000000" w:themeColor="text1"/>
          <w:sz w:val="24"/>
          <w:szCs w:val="24"/>
        </w:rPr>
        <w:t>handicrafts</w:t>
      </w:r>
      <w:proofErr w:type="spellEnd"/>
    </w:p>
    <w:p w14:paraId="399EAA47" w14:textId="77777777" w:rsidR="003C21E9" w:rsidRPr="00FB055F" w:rsidRDefault="003C21E9" w:rsidP="003C21E9">
      <w:pPr>
        <w:pStyle w:val="ListeParagraf"/>
        <w:rPr>
          <w:rFonts w:ascii="Times New Roman" w:hAnsi="Times New Roman" w:cs="Times New Roman"/>
        </w:rPr>
      </w:pPr>
    </w:p>
    <w:p w14:paraId="16F7342C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24992F50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23B8D3CD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04A21ABF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59E8B87F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4FFAD94C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656F076F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6F7D0A75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2B07223E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4BB96230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21F8B816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5DBAE601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66168F2D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0A7F90E3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5AE5F847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4372B540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22A042F3" w14:textId="77777777" w:rsidR="00B22FD9" w:rsidRPr="00FB055F" w:rsidRDefault="00B22FD9" w:rsidP="003C21E9">
      <w:pPr>
        <w:pStyle w:val="ListeParagraf"/>
        <w:rPr>
          <w:rFonts w:ascii="Times New Roman" w:hAnsi="Times New Roman" w:cs="Times New Roman"/>
        </w:rPr>
      </w:pPr>
    </w:p>
    <w:p w14:paraId="793530ED" w14:textId="77777777" w:rsidR="004619F4" w:rsidRPr="00FB055F" w:rsidRDefault="004619F4" w:rsidP="004619F4">
      <w:pPr>
        <w:rPr>
          <w:sz w:val="22"/>
          <w:szCs w:val="22"/>
        </w:rPr>
      </w:pPr>
    </w:p>
    <w:p w14:paraId="08A2ED56" w14:textId="77777777" w:rsidR="004619F4" w:rsidRPr="00FB055F" w:rsidRDefault="004619F4" w:rsidP="004619F4">
      <w:pPr>
        <w:rPr>
          <w:sz w:val="22"/>
          <w:szCs w:val="22"/>
        </w:rPr>
      </w:pPr>
    </w:p>
    <w:p w14:paraId="6D77ABD2" w14:textId="77777777" w:rsidR="004619F4" w:rsidRPr="00FB055F" w:rsidRDefault="004619F4" w:rsidP="004619F4">
      <w:pPr>
        <w:rPr>
          <w:sz w:val="22"/>
          <w:szCs w:val="22"/>
        </w:rPr>
      </w:pPr>
    </w:p>
    <w:p w14:paraId="23077E3E" w14:textId="77777777" w:rsidR="004619F4" w:rsidRPr="00FB055F" w:rsidRDefault="004619F4" w:rsidP="004619F4">
      <w:pPr>
        <w:rPr>
          <w:sz w:val="22"/>
          <w:szCs w:val="22"/>
        </w:rPr>
      </w:pPr>
    </w:p>
    <w:p w14:paraId="7182DA2D" w14:textId="77777777" w:rsidR="00042423" w:rsidRDefault="00042423" w:rsidP="00042423">
      <w:pPr>
        <w:rPr>
          <w:sz w:val="22"/>
          <w:szCs w:val="22"/>
        </w:rPr>
      </w:pPr>
    </w:p>
    <w:p w14:paraId="43F8DF64" w14:textId="77777777" w:rsidR="00D74D02" w:rsidRDefault="00D74D02" w:rsidP="00042423">
      <w:pPr>
        <w:rPr>
          <w:sz w:val="22"/>
          <w:szCs w:val="22"/>
        </w:rPr>
      </w:pPr>
    </w:p>
    <w:p w14:paraId="3D9EE0A9" w14:textId="77777777" w:rsidR="00D74D02" w:rsidRDefault="00D74D02" w:rsidP="00042423">
      <w:pPr>
        <w:rPr>
          <w:sz w:val="22"/>
          <w:szCs w:val="22"/>
        </w:rPr>
      </w:pPr>
    </w:p>
    <w:p w14:paraId="131D8B5D" w14:textId="77777777" w:rsidR="00D74D02" w:rsidRDefault="00D74D02" w:rsidP="00042423">
      <w:pPr>
        <w:rPr>
          <w:sz w:val="22"/>
          <w:szCs w:val="22"/>
        </w:rPr>
      </w:pPr>
    </w:p>
    <w:p w14:paraId="6F782BB3" w14:textId="77777777" w:rsidR="00D74D02" w:rsidRDefault="00D74D02" w:rsidP="00042423">
      <w:pPr>
        <w:rPr>
          <w:sz w:val="22"/>
          <w:szCs w:val="2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7"/>
        <w:gridCol w:w="506"/>
        <w:gridCol w:w="506"/>
        <w:gridCol w:w="506"/>
        <w:gridCol w:w="506"/>
        <w:gridCol w:w="506"/>
      </w:tblGrid>
      <w:tr w:rsidR="00D74D02" w:rsidRPr="00D74D02" w14:paraId="6C3E1CC2" w14:textId="77777777" w:rsidTr="00EF320C">
        <w:trPr>
          <w:trHeight w:val="190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65B7" w14:textId="77777777" w:rsidR="00902373" w:rsidRPr="00D74D02" w:rsidRDefault="006C276A" w:rsidP="00EF320C">
            <w:pPr>
              <w:ind w:left="360"/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b/>
                <w:color w:val="000000" w:themeColor="text1"/>
                <w:sz w:val="22"/>
                <w:szCs w:val="22"/>
                <w:lang w:eastAsia="tr-TR"/>
              </w:rPr>
              <w:lastRenderedPageBreak/>
              <w:t>PART</w:t>
            </w:r>
            <w:r w:rsidR="00902373" w:rsidRPr="00D74D02">
              <w:rPr>
                <w:b/>
                <w:color w:val="000000" w:themeColor="text1"/>
                <w:sz w:val="22"/>
                <w:szCs w:val="22"/>
                <w:lang w:eastAsia="tr-TR"/>
              </w:rPr>
              <w:t xml:space="preserve"> 2</w:t>
            </w:r>
            <w:r w:rsidR="00902373" w:rsidRPr="00D74D02">
              <w:rPr>
                <w:color w:val="000000" w:themeColor="text1"/>
                <w:sz w:val="22"/>
                <w:szCs w:val="22"/>
                <w:lang w:eastAsia="tr-TR"/>
              </w:rPr>
              <w:br/>
            </w:r>
            <w:r w:rsidR="00902373" w:rsidRPr="00D74D02">
              <w:rPr>
                <w:color w:val="000000" w:themeColor="text1"/>
                <w:sz w:val="22"/>
                <w:szCs w:val="22"/>
                <w:lang w:eastAsia="tr-TR"/>
              </w:rPr>
              <w:br/>
            </w:r>
          </w:p>
          <w:p w14:paraId="321808B4" w14:textId="77777777" w:rsidR="007C4BEE" w:rsidRPr="00D74D02" w:rsidRDefault="007C4BEE" w:rsidP="00EF320C">
            <w:pPr>
              <w:ind w:left="360"/>
              <w:rPr>
                <w:color w:val="000000" w:themeColor="text1"/>
                <w:sz w:val="22"/>
                <w:szCs w:val="22"/>
                <w:lang w:eastAsia="tr-TR"/>
              </w:rPr>
            </w:pPr>
          </w:p>
          <w:p w14:paraId="5F12B888" w14:textId="77777777" w:rsidR="007C4BEE" w:rsidRPr="00D74D02" w:rsidRDefault="007C4BEE" w:rsidP="00EF320C">
            <w:pPr>
              <w:ind w:left="360"/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</w:rPr>
              <w:t xml:space="preserve">To what extent do you agree with the following statements. Since there are no right or wrong answers it is important to answer the questions as honestly as possible. </w:t>
            </w:r>
          </w:p>
        </w:tc>
      </w:tr>
      <w:tr w:rsidR="00D74D02" w:rsidRPr="00D74D02" w14:paraId="1EA53EB7" w14:textId="77777777" w:rsidTr="00EF320C">
        <w:trPr>
          <w:cantSplit/>
          <w:trHeight w:val="2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3923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B6B486" w14:textId="77777777" w:rsidR="00902373" w:rsidRPr="00D74D02" w:rsidRDefault="007C4BEE" w:rsidP="00EF320C">
            <w:pPr>
              <w:ind w:left="113" w:right="113"/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Strongly Disagree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387D73" w14:textId="77777777" w:rsidR="00902373" w:rsidRPr="00D74D02" w:rsidRDefault="007C4BEE" w:rsidP="00EF320C">
            <w:pPr>
              <w:ind w:left="113" w:right="113"/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0319FE3" w14:textId="77777777" w:rsidR="00902373" w:rsidRPr="00D74D02" w:rsidRDefault="007C4BEE" w:rsidP="00EF320C">
            <w:pPr>
              <w:ind w:left="113" w:right="113"/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Undecided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ACF8BA7" w14:textId="77777777" w:rsidR="00902373" w:rsidRPr="00D74D02" w:rsidRDefault="007C4BEE" w:rsidP="00EF320C">
            <w:pPr>
              <w:ind w:left="113" w:right="113"/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2D4461" w14:textId="77777777" w:rsidR="00902373" w:rsidRPr="00D74D02" w:rsidRDefault="007C4BEE" w:rsidP="00EF320C">
            <w:pPr>
              <w:ind w:left="113" w:right="113"/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Strongly Agree</w:t>
            </w:r>
          </w:p>
        </w:tc>
      </w:tr>
      <w:tr w:rsidR="00D74D02" w:rsidRPr="00D74D02" w14:paraId="28FE925F" w14:textId="77777777" w:rsidTr="00EF320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C786" w14:textId="77777777" w:rsidR="004F0306" w:rsidRPr="00D74D02" w:rsidRDefault="004F0306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I know myself well enough to communicate well with people.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2EA3FBD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2F9C0A41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0423C3A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80D4407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0FF79AE9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  <w:tr w:rsidR="00D74D02" w:rsidRPr="00D74D02" w14:paraId="36677DDC" w14:textId="77777777" w:rsidTr="00EF320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030E" w14:textId="77777777" w:rsidR="0060278E" w:rsidRPr="00D74D02" w:rsidRDefault="0060278E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047C00F0" w14:textId="77777777" w:rsidR="0060278E" w:rsidRPr="00D74D02" w:rsidRDefault="0060278E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I can empathize with seniors.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243CAA4A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65DAE14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2EBFCE6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0251CFE9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7A1D4A5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  <w:tr w:rsidR="00D74D02" w:rsidRPr="00D74D02" w14:paraId="64BF68C6" w14:textId="77777777" w:rsidTr="00EF320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2914" w14:textId="77777777" w:rsidR="0060278E" w:rsidRPr="00D74D02" w:rsidRDefault="0060278E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26B8BB09" w14:textId="77777777" w:rsidR="0060278E" w:rsidRPr="00D74D02" w:rsidRDefault="002A5619" w:rsidP="00EF320C">
            <w:pPr>
              <w:rPr>
                <w:color w:val="000000" w:themeColor="text1"/>
                <w:sz w:val="22"/>
                <w:szCs w:val="22"/>
              </w:rPr>
            </w:pPr>
            <w:r w:rsidRPr="00D74D02">
              <w:rPr>
                <w:color w:val="000000" w:themeColor="text1"/>
                <w:sz w:val="22"/>
                <w:szCs w:val="22"/>
              </w:rPr>
              <w:t>I</w:t>
            </w:r>
            <w:r w:rsidR="00D05903" w:rsidRPr="00D74D02">
              <w:rPr>
                <w:color w:val="000000" w:themeColor="text1"/>
                <w:sz w:val="22"/>
                <w:szCs w:val="22"/>
              </w:rPr>
              <w:t>n order t</w:t>
            </w:r>
            <w:r w:rsidR="0060278E" w:rsidRPr="00D74D02">
              <w:rPr>
                <w:color w:val="000000" w:themeColor="text1"/>
                <w:sz w:val="22"/>
                <w:szCs w:val="22"/>
              </w:rPr>
              <w:t>o communicate more effectively with</w:t>
            </w:r>
            <w:r w:rsidR="00CA13CB" w:rsidRPr="00D74D02">
              <w:rPr>
                <w:color w:val="000000" w:themeColor="text1"/>
                <w:sz w:val="22"/>
                <w:szCs w:val="22"/>
              </w:rPr>
              <w:t xml:space="preserve"> </w:t>
            </w:r>
            <w:r w:rsidR="0060278E" w:rsidRPr="00D74D02">
              <w:rPr>
                <w:color w:val="000000" w:themeColor="text1"/>
                <w:sz w:val="22"/>
                <w:szCs w:val="22"/>
              </w:rPr>
              <w:t>seniors</w:t>
            </w:r>
            <w:r w:rsidRPr="00D74D02">
              <w:rPr>
                <w:color w:val="000000" w:themeColor="text1"/>
                <w:sz w:val="22"/>
                <w:szCs w:val="22"/>
              </w:rPr>
              <w:t>, I give more examples.</w:t>
            </w:r>
          </w:p>
          <w:p w14:paraId="17EC08C9" w14:textId="77777777" w:rsidR="0060278E" w:rsidRPr="00D74D02" w:rsidRDefault="0060278E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519C98E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95631D0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AC1E19C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AF910D6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2007C28D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  <w:tr w:rsidR="00D74D02" w:rsidRPr="00D74D02" w14:paraId="4D25C253" w14:textId="77777777" w:rsidTr="00EF320C">
        <w:trPr>
          <w:trHeight w:val="5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4DB2" w14:textId="77777777" w:rsidR="0060278E" w:rsidRPr="00D74D02" w:rsidRDefault="0060278E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4B68705E" w14:textId="77777777" w:rsidR="0060278E" w:rsidRPr="00D74D02" w:rsidRDefault="001148DA" w:rsidP="00EF320C">
            <w:pPr>
              <w:rPr>
                <w:color w:val="000000" w:themeColor="text1"/>
                <w:sz w:val="22"/>
                <w:szCs w:val="22"/>
              </w:rPr>
            </w:pPr>
            <w:r w:rsidRPr="00D74D02">
              <w:rPr>
                <w:color w:val="000000" w:themeColor="text1"/>
                <w:sz w:val="22"/>
                <w:szCs w:val="22"/>
              </w:rPr>
              <w:t>S</w:t>
            </w:r>
            <w:r w:rsidR="0060278E" w:rsidRPr="00D74D02">
              <w:rPr>
                <w:color w:val="000000" w:themeColor="text1"/>
                <w:sz w:val="22"/>
                <w:szCs w:val="22"/>
              </w:rPr>
              <w:t>eniors listen to me carefully, regardless of what I'm talking about.</w:t>
            </w:r>
          </w:p>
          <w:p w14:paraId="00ABA3AA" w14:textId="77777777" w:rsidR="0060278E" w:rsidRPr="00D74D02" w:rsidRDefault="0060278E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3B2583F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7BF03829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9A768F1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3671BCB1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460B5A8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  <w:tr w:rsidR="00D74D02" w:rsidRPr="00D74D02" w14:paraId="0F893963" w14:textId="77777777" w:rsidTr="00EF320C">
        <w:trPr>
          <w:trHeight w:val="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D141" w14:textId="77777777" w:rsidR="00D72744" w:rsidRPr="00D74D02" w:rsidRDefault="00D72744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6714820D" w14:textId="77777777" w:rsidR="00D72744" w:rsidRPr="00D74D02" w:rsidRDefault="00D72744" w:rsidP="00EF320C">
            <w:pPr>
              <w:rPr>
                <w:color w:val="000000" w:themeColor="text1"/>
                <w:sz w:val="22"/>
                <w:szCs w:val="22"/>
              </w:rPr>
            </w:pPr>
            <w:r w:rsidRPr="00D74D02">
              <w:rPr>
                <w:color w:val="000000" w:themeColor="text1"/>
                <w:sz w:val="22"/>
                <w:szCs w:val="22"/>
              </w:rPr>
              <w:t xml:space="preserve">When </w:t>
            </w:r>
            <w:r w:rsidR="001148DA" w:rsidRPr="00D74D02">
              <w:rPr>
                <w:color w:val="000000" w:themeColor="text1"/>
                <w:sz w:val="22"/>
                <w:szCs w:val="22"/>
              </w:rPr>
              <w:t>seniors</w:t>
            </w:r>
            <w:r w:rsidRPr="00D74D02">
              <w:rPr>
                <w:color w:val="000000" w:themeColor="text1"/>
                <w:sz w:val="22"/>
                <w:szCs w:val="22"/>
              </w:rPr>
              <w:t xml:space="preserve"> communicate with me, I think that they are sincere.</w:t>
            </w:r>
          </w:p>
          <w:p w14:paraId="18CE2BF4" w14:textId="77777777" w:rsidR="00D72744" w:rsidRPr="00D74D02" w:rsidRDefault="00D72744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3878F374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3206B61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DC43197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AAF6764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61E32A2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  <w:tr w:rsidR="00D74D02" w:rsidRPr="00D74D02" w14:paraId="75237A2E" w14:textId="77777777" w:rsidTr="00EF320C">
        <w:trPr>
          <w:trHeight w:val="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37D9" w14:textId="77777777" w:rsidR="00D72744" w:rsidRPr="00D74D02" w:rsidRDefault="00D72744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124A521B" w14:textId="77777777" w:rsidR="00D72744" w:rsidRPr="00D74D02" w:rsidRDefault="00D72744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When I communicate with </w:t>
            </w:r>
            <w:r w:rsidR="00815CF5" w:rsidRPr="00D74D02">
              <w:rPr>
                <w:color w:val="000000" w:themeColor="text1"/>
                <w:sz w:val="22"/>
                <w:szCs w:val="22"/>
                <w:lang w:eastAsia="tr-TR"/>
              </w:rPr>
              <w:t>seniors,</w:t>
            </w: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 I </w:t>
            </w:r>
            <w:r w:rsidR="001148DA" w:rsidRPr="00D74D02">
              <w:rPr>
                <w:color w:val="000000" w:themeColor="text1"/>
                <w:sz w:val="22"/>
                <w:szCs w:val="22"/>
                <w:lang w:eastAsia="tr-TR"/>
              </w:rPr>
              <w:t>take</w:t>
            </w: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 their personal differences</w:t>
            </w:r>
            <w:r w:rsidR="001148DA"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 into consideration.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83C9A38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7F529F6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7357B77A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0726BFDB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749AE3D6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  <w:tr w:rsidR="00D74D02" w:rsidRPr="00D74D02" w14:paraId="1FC83BC3" w14:textId="77777777" w:rsidTr="00EF320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3736" w14:textId="77777777" w:rsidR="00D72744" w:rsidRPr="00D74D02" w:rsidRDefault="00D72744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153A003D" w14:textId="77777777" w:rsidR="00D72744" w:rsidRPr="00D74D02" w:rsidRDefault="00815CF5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When I communicate with seniors, I use gestures and facial expressions more carefully.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6D27F41B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30CCA8BE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36726175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5D119693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06CA73C7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D74D02" w:rsidRPr="00D74D02" w14:paraId="57A6BCBA" w14:textId="77777777" w:rsidTr="00EF320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7098" w14:textId="77777777" w:rsidR="00815CF5" w:rsidRPr="00D74D02" w:rsidRDefault="00815CF5" w:rsidP="00EF320C">
            <w:pPr>
              <w:rPr>
                <w:color w:val="000000" w:themeColor="text1"/>
                <w:sz w:val="22"/>
                <w:szCs w:val="22"/>
              </w:rPr>
            </w:pPr>
            <w:r w:rsidRPr="00D74D02">
              <w:rPr>
                <w:color w:val="000000" w:themeColor="text1"/>
                <w:sz w:val="22"/>
                <w:szCs w:val="22"/>
              </w:rPr>
              <w:t xml:space="preserve">I am influenced </w:t>
            </w:r>
            <w:r w:rsidR="001148DA" w:rsidRPr="00D74D02">
              <w:rPr>
                <w:color w:val="000000" w:themeColor="text1"/>
                <w:sz w:val="22"/>
                <w:szCs w:val="22"/>
              </w:rPr>
              <w:t>with</w:t>
            </w:r>
            <w:r w:rsidRPr="00D74D02">
              <w:rPr>
                <w:color w:val="000000" w:themeColor="text1"/>
                <w:sz w:val="22"/>
                <w:szCs w:val="22"/>
              </w:rPr>
              <w:t xml:space="preserve"> the stories told by seniors. </w:t>
            </w:r>
          </w:p>
          <w:p w14:paraId="02515F60" w14:textId="77777777" w:rsidR="00815CF5" w:rsidRPr="00D74D02" w:rsidRDefault="00815CF5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06C4856C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3C3F45C5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6264769D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432750B5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56500A44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  <w:tr w:rsidR="00D74D02" w:rsidRPr="00D74D02" w14:paraId="0F27742D" w14:textId="77777777" w:rsidTr="00EF320C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063C" w14:textId="77777777" w:rsidR="00D406B0" w:rsidRPr="00D74D02" w:rsidRDefault="00D406B0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3332FD65" w14:textId="77777777" w:rsidR="00D406B0" w:rsidRPr="00D74D02" w:rsidRDefault="00B94BBC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I </w:t>
            </w:r>
            <w:r w:rsidR="00631F09" w:rsidRPr="00D74D02">
              <w:rPr>
                <w:color w:val="000000" w:themeColor="text1"/>
                <w:sz w:val="22"/>
                <w:szCs w:val="22"/>
                <w:lang w:eastAsia="tr-TR"/>
              </w:rPr>
              <w:t>believe</w:t>
            </w: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 that I need to know seniors well in order to communicate</w:t>
            </w:r>
            <w:r w:rsidR="00631F09"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 with </w:t>
            </w: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them</w:t>
            </w:r>
            <w:r w:rsidR="00631F09"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 better</w:t>
            </w: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462FDE1D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3568D0E2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1122397C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6903F32E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57952133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D74D02" w:rsidRPr="00D74D02" w14:paraId="3134C0DC" w14:textId="77777777" w:rsidTr="00EF320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A33C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68A31A2C" w14:textId="77777777" w:rsidR="00C8535F" w:rsidRPr="00D74D02" w:rsidRDefault="00C8535F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I feel comfortable about sharing my feelings with seniors.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5430010B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50A4F4E3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635385E6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1644B5CE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64FF4CDE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D74D02" w:rsidRPr="00D74D02" w14:paraId="24FDD053" w14:textId="77777777" w:rsidTr="00EF320C">
        <w:trPr>
          <w:trHeight w:val="5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7417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178D6ABA" w14:textId="77777777" w:rsidR="00C8535F" w:rsidRPr="00D74D02" w:rsidRDefault="00C8535F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I like spending time with seniors.</w:t>
            </w:r>
          </w:p>
          <w:p w14:paraId="27442947" w14:textId="77777777" w:rsidR="00C8535F" w:rsidRPr="00D74D02" w:rsidRDefault="00C8535F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7CF05C1C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2C0A9DC7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2E539BA8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588756FE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5B213BBE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D74D02" w:rsidRPr="00D74D02" w14:paraId="54182722" w14:textId="77777777" w:rsidTr="00EF320C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D3FF" w14:textId="77777777" w:rsidR="00C8535F" w:rsidRPr="00D74D02" w:rsidRDefault="00C8535F" w:rsidP="00EF320C">
            <w:pPr>
              <w:rPr>
                <w:color w:val="000000" w:themeColor="text1"/>
                <w:sz w:val="22"/>
                <w:szCs w:val="22"/>
              </w:rPr>
            </w:pPr>
          </w:p>
          <w:p w14:paraId="512AC14A" w14:textId="77777777" w:rsidR="00C8535F" w:rsidRPr="00D74D02" w:rsidRDefault="00C8535F" w:rsidP="00EF320C">
            <w:pPr>
              <w:rPr>
                <w:color w:val="000000" w:themeColor="text1"/>
                <w:sz w:val="22"/>
                <w:szCs w:val="22"/>
              </w:rPr>
            </w:pPr>
            <w:r w:rsidRPr="00D74D02">
              <w:rPr>
                <w:color w:val="000000" w:themeColor="text1"/>
                <w:sz w:val="22"/>
                <w:szCs w:val="22"/>
              </w:rPr>
              <w:t xml:space="preserve">When I communicate with seniors, I </w:t>
            </w:r>
            <w:r w:rsidR="0080262D" w:rsidRPr="00D74D02">
              <w:rPr>
                <w:color w:val="000000" w:themeColor="text1"/>
                <w:sz w:val="22"/>
                <w:szCs w:val="22"/>
              </w:rPr>
              <w:t>am more careful to let</w:t>
            </w:r>
            <w:r w:rsidRPr="00D74D02">
              <w:rPr>
                <w:color w:val="000000" w:themeColor="text1"/>
                <w:sz w:val="22"/>
                <w:szCs w:val="22"/>
              </w:rPr>
              <w:t xml:space="preserve"> them express their own thoughts.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7046240C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4DE1DD57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6CF52B8B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149464A4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</w:tcPr>
          <w:p w14:paraId="1BE5A5D9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D74D02" w:rsidRPr="00D74D02" w14:paraId="02673AFE" w14:textId="77777777" w:rsidTr="00D74D02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311F" w14:textId="77777777" w:rsidR="00C8535F" w:rsidRPr="00D74D02" w:rsidRDefault="006302AC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 xml:space="preserve">I avoid giving quick reactions while I am communicating with seniors.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12435013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3B63AC43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79D46B7D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652CA2DA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14:paraId="7C707C8D" w14:textId="77777777" w:rsidR="00902373" w:rsidRPr="00D74D02" w:rsidRDefault="00902373" w:rsidP="00EF320C">
            <w:pPr>
              <w:rPr>
                <w:color w:val="000000" w:themeColor="text1"/>
                <w:sz w:val="22"/>
                <w:szCs w:val="22"/>
                <w:lang w:eastAsia="tr-TR"/>
              </w:rPr>
            </w:pPr>
            <w:r w:rsidRPr="00D74D02">
              <w:rPr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</w:tr>
    </w:tbl>
    <w:p w14:paraId="4D4EC8DC" w14:textId="77777777" w:rsidR="00902373" w:rsidRPr="00FB055F" w:rsidRDefault="00902373" w:rsidP="00042423">
      <w:pPr>
        <w:rPr>
          <w:sz w:val="22"/>
          <w:szCs w:val="22"/>
        </w:rPr>
      </w:pPr>
    </w:p>
    <w:sectPr w:rsidR="00902373" w:rsidRPr="00FB055F" w:rsidSect="003C21E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E29"/>
    <w:multiLevelType w:val="hybridMultilevel"/>
    <w:tmpl w:val="B8D0B3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A1057"/>
    <w:multiLevelType w:val="hybridMultilevel"/>
    <w:tmpl w:val="076E89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27"/>
    <w:rsid w:val="00042423"/>
    <w:rsid w:val="001148DA"/>
    <w:rsid w:val="00161A4C"/>
    <w:rsid w:val="001E1539"/>
    <w:rsid w:val="002921AF"/>
    <w:rsid w:val="002A5619"/>
    <w:rsid w:val="003665FB"/>
    <w:rsid w:val="003C21E9"/>
    <w:rsid w:val="003C3C25"/>
    <w:rsid w:val="003D2FE5"/>
    <w:rsid w:val="00405C8C"/>
    <w:rsid w:val="004619F4"/>
    <w:rsid w:val="004F0306"/>
    <w:rsid w:val="0060278E"/>
    <w:rsid w:val="006302AC"/>
    <w:rsid w:val="00631F09"/>
    <w:rsid w:val="00674C5E"/>
    <w:rsid w:val="006C276A"/>
    <w:rsid w:val="0075475D"/>
    <w:rsid w:val="007C4BEE"/>
    <w:rsid w:val="007E7EC9"/>
    <w:rsid w:val="007F040E"/>
    <w:rsid w:val="0080262D"/>
    <w:rsid w:val="00815CF5"/>
    <w:rsid w:val="00835FFB"/>
    <w:rsid w:val="00875976"/>
    <w:rsid w:val="00895727"/>
    <w:rsid w:val="00902373"/>
    <w:rsid w:val="00933583"/>
    <w:rsid w:val="00A210C6"/>
    <w:rsid w:val="00A2201B"/>
    <w:rsid w:val="00A54281"/>
    <w:rsid w:val="00A80C27"/>
    <w:rsid w:val="00AC6A9A"/>
    <w:rsid w:val="00B22FD9"/>
    <w:rsid w:val="00B94BBC"/>
    <w:rsid w:val="00C44419"/>
    <w:rsid w:val="00C8535F"/>
    <w:rsid w:val="00CA13CB"/>
    <w:rsid w:val="00CF075E"/>
    <w:rsid w:val="00D04CAF"/>
    <w:rsid w:val="00D05903"/>
    <w:rsid w:val="00D406B0"/>
    <w:rsid w:val="00D72744"/>
    <w:rsid w:val="00D74D02"/>
    <w:rsid w:val="00E661F9"/>
    <w:rsid w:val="00F469C1"/>
    <w:rsid w:val="00FB055F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126E"/>
  <w15:docId w15:val="{73AE82BF-7BD6-4579-8BC7-20020223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styleId="TabloKlavuzu">
    <w:name w:val="Table Grid"/>
    <w:basedOn w:val="NormalTablo"/>
    <w:uiPriority w:val="59"/>
    <w:rsid w:val="0046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muratvesu</dc:creator>
  <cp:lastModifiedBy>Murat SEYFİ</cp:lastModifiedBy>
  <cp:revision>2</cp:revision>
  <dcterms:created xsi:type="dcterms:W3CDTF">2021-10-19T09:24:00Z</dcterms:created>
  <dcterms:modified xsi:type="dcterms:W3CDTF">2021-10-19T09:24:00Z</dcterms:modified>
</cp:coreProperties>
</file>